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79EC27">
      <w:pPr>
        <w:rPr>
          <w:rFonts w:hint="default"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14:paraId="33C68D7A">
      <w:pPr>
        <w:rPr>
          <w:rFonts w:hint="default"/>
          <w:lang w:val="en-US" w:eastAsia="zh-CN"/>
        </w:rPr>
      </w:pPr>
    </w:p>
    <w:p w14:paraId="7D1EFBBC">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泽州县</w:t>
      </w:r>
      <w:r>
        <w:rPr>
          <w:rFonts w:hint="eastAsia" w:ascii="方正小标宋简体" w:hAnsi="方正小标宋简体" w:eastAsia="方正小标宋简体" w:cs="方正小标宋简体"/>
          <w:sz w:val="44"/>
          <w:szCs w:val="44"/>
        </w:rPr>
        <w:t>第五次全国经济普查课题研究管理办法</w:t>
      </w:r>
    </w:p>
    <w:p w14:paraId="581565CD">
      <w:pPr>
        <w:jc w:val="center"/>
        <w:rPr>
          <w:rFonts w:hint="eastAsia" w:ascii="方正小标宋简体" w:hAnsi="方正小标宋简体" w:eastAsia="方正小标宋简体" w:cs="方正小标宋简体"/>
          <w:sz w:val="44"/>
          <w:szCs w:val="44"/>
        </w:rPr>
      </w:pPr>
    </w:p>
    <w:p w14:paraId="0F9A756A">
      <w:pPr>
        <w:keepNext w:val="0"/>
        <w:keepLines w:val="0"/>
        <w:pageBreakBefore w:val="0"/>
        <w:widowControl w:val="0"/>
        <w:kinsoku/>
        <w:wordWrap/>
        <w:overflowPunct/>
        <w:topLinePunct w:val="0"/>
        <w:autoSpaceDE/>
        <w:autoSpaceDN/>
        <w:bidi w:val="0"/>
        <w:adjustRightInd/>
        <w:snapToGrid/>
        <w:spacing w:line="586"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充分调动社会各方面力量，共同开发应用经济普查资料，更好为党和政府、社会公众服务，泽州县第五次全国经济普查领导小组办公室（以下简称“泽州县经济普查办公室”）决定面向社会组织开展第五次全国经济普查课题研究。根据《全国经济普查条例》的有关规定，制定本办法。</w:t>
      </w:r>
    </w:p>
    <w:p w14:paraId="7887A11B">
      <w:pPr>
        <w:keepNext w:val="0"/>
        <w:keepLines w:val="0"/>
        <w:pageBreakBefore w:val="0"/>
        <w:widowControl w:val="0"/>
        <w:kinsoku/>
        <w:wordWrap/>
        <w:overflowPunct/>
        <w:topLinePunct w:val="0"/>
        <w:autoSpaceDE/>
        <w:autoSpaceDN/>
        <w:bidi w:val="0"/>
        <w:adjustRightInd/>
        <w:snapToGrid/>
        <w:spacing w:line="586" w:lineRule="exact"/>
        <w:ind w:firstLine="640" w:firstLineChars="200"/>
        <w:jc w:val="left"/>
        <w:textAlignment w:val="auto"/>
        <w:rPr>
          <w:rFonts w:hint="eastAsia" w:ascii="仿宋_GB2312" w:hAnsi="仿宋_GB2312" w:eastAsia="仿宋_GB2312" w:cs="仿宋_GB2312"/>
          <w:sz w:val="32"/>
          <w:szCs w:val="32"/>
          <w:lang w:val="en-US" w:eastAsia="zh-CN"/>
        </w:rPr>
      </w:pPr>
    </w:p>
    <w:p w14:paraId="17FEACBB">
      <w:pPr>
        <w:keepNext w:val="0"/>
        <w:keepLines w:val="0"/>
        <w:pageBreakBefore w:val="0"/>
        <w:widowControl w:val="0"/>
        <w:numPr>
          <w:ilvl w:val="0"/>
          <w:numId w:val="1"/>
        </w:numPr>
        <w:kinsoku/>
        <w:wordWrap/>
        <w:overflowPunct/>
        <w:topLinePunct w:val="0"/>
        <w:autoSpaceDE/>
        <w:autoSpaceDN/>
        <w:bidi w:val="0"/>
        <w:adjustRightInd/>
        <w:snapToGrid/>
        <w:spacing w:line="586"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组织实施</w:t>
      </w:r>
    </w:p>
    <w:p w14:paraId="3AD9DFB2">
      <w:pPr>
        <w:keepNext w:val="0"/>
        <w:keepLines w:val="0"/>
        <w:pageBreakBefore w:val="0"/>
        <w:widowControl w:val="0"/>
        <w:numPr>
          <w:numId w:val="0"/>
        </w:numPr>
        <w:kinsoku/>
        <w:wordWrap/>
        <w:overflowPunct/>
        <w:topLinePunct w:val="0"/>
        <w:autoSpaceDE/>
        <w:autoSpaceDN/>
        <w:bidi w:val="0"/>
        <w:adjustRightInd/>
        <w:snapToGrid/>
        <w:spacing w:line="586" w:lineRule="exact"/>
        <w:jc w:val="both"/>
        <w:textAlignment w:val="auto"/>
        <w:rPr>
          <w:rFonts w:hint="eastAsia" w:ascii="黑体" w:hAnsi="黑体" w:eastAsia="黑体" w:cs="黑体"/>
          <w:sz w:val="32"/>
          <w:szCs w:val="32"/>
          <w:lang w:val="en-US" w:eastAsia="zh-CN"/>
        </w:rPr>
      </w:pPr>
    </w:p>
    <w:p w14:paraId="54711420">
      <w:pPr>
        <w:keepNext w:val="0"/>
        <w:keepLines w:val="0"/>
        <w:pageBreakBefore w:val="0"/>
        <w:widowControl w:val="0"/>
        <w:kinsoku/>
        <w:wordWrap/>
        <w:overflowPunct/>
        <w:topLinePunct w:val="0"/>
        <w:autoSpaceDE/>
        <w:autoSpaceDN/>
        <w:bidi w:val="0"/>
        <w:adjustRightInd/>
        <w:snapToGrid/>
        <w:spacing w:line="586"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经济普查课题研究工作，在泽州县第五次全国经济普查领导小组的领导下进行。课题研究的组织和管理工作由泽州县经济普查办公室负责具体实施。</w:t>
      </w:r>
    </w:p>
    <w:p w14:paraId="28C22196">
      <w:pPr>
        <w:keepNext w:val="0"/>
        <w:keepLines w:val="0"/>
        <w:pageBreakBefore w:val="0"/>
        <w:widowControl w:val="0"/>
        <w:kinsoku/>
        <w:wordWrap/>
        <w:overflowPunct/>
        <w:topLinePunct w:val="0"/>
        <w:autoSpaceDE/>
        <w:autoSpaceDN/>
        <w:bidi w:val="0"/>
        <w:adjustRightInd/>
        <w:snapToGrid/>
        <w:spacing w:line="586" w:lineRule="exact"/>
        <w:ind w:firstLine="640" w:firstLineChars="200"/>
        <w:jc w:val="left"/>
        <w:textAlignment w:val="auto"/>
        <w:rPr>
          <w:rFonts w:hint="eastAsia" w:ascii="仿宋_GB2312" w:hAnsi="仿宋_GB2312" w:eastAsia="仿宋_GB2312" w:cs="仿宋_GB2312"/>
          <w:sz w:val="32"/>
          <w:szCs w:val="32"/>
          <w:lang w:val="en-US" w:eastAsia="zh-CN"/>
        </w:rPr>
      </w:pPr>
    </w:p>
    <w:p w14:paraId="302D86D3">
      <w:pPr>
        <w:keepNext w:val="0"/>
        <w:keepLines w:val="0"/>
        <w:pageBreakBefore w:val="0"/>
        <w:widowControl w:val="0"/>
        <w:numPr>
          <w:ilvl w:val="0"/>
          <w:numId w:val="1"/>
        </w:numPr>
        <w:kinsoku/>
        <w:wordWrap/>
        <w:overflowPunct/>
        <w:topLinePunct w:val="0"/>
        <w:autoSpaceDE/>
        <w:autoSpaceDN/>
        <w:bidi w:val="0"/>
        <w:adjustRightInd/>
        <w:snapToGrid/>
        <w:spacing w:line="586" w:lineRule="exact"/>
        <w:ind w:left="0" w:leftChars="0" w:firstLine="0" w:firstLineChars="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课题确定</w:t>
      </w:r>
    </w:p>
    <w:p w14:paraId="25692C50">
      <w:pPr>
        <w:keepNext w:val="0"/>
        <w:keepLines w:val="0"/>
        <w:pageBreakBefore w:val="0"/>
        <w:widowControl w:val="0"/>
        <w:numPr>
          <w:numId w:val="0"/>
        </w:numPr>
        <w:kinsoku/>
        <w:wordWrap/>
        <w:overflowPunct/>
        <w:topLinePunct w:val="0"/>
        <w:autoSpaceDE/>
        <w:autoSpaceDN/>
        <w:bidi w:val="0"/>
        <w:adjustRightInd/>
        <w:snapToGrid/>
        <w:spacing w:line="586" w:lineRule="exact"/>
        <w:ind w:leftChars="0"/>
        <w:jc w:val="both"/>
        <w:textAlignment w:val="auto"/>
        <w:rPr>
          <w:rFonts w:hint="eastAsia" w:ascii="黑体" w:hAnsi="黑体" w:eastAsia="黑体" w:cs="黑体"/>
          <w:sz w:val="32"/>
          <w:szCs w:val="32"/>
          <w:lang w:val="en-US" w:eastAsia="zh-CN"/>
        </w:rPr>
      </w:pPr>
    </w:p>
    <w:p w14:paraId="63A6B097">
      <w:pPr>
        <w:keepNext w:val="0"/>
        <w:keepLines w:val="0"/>
        <w:pageBreakBefore w:val="0"/>
        <w:widowControl w:val="0"/>
        <w:kinsoku/>
        <w:wordWrap/>
        <w:overflowPunct/>
        <w:topLinePunct w:val="0"/>
        <w:autoSpaceDE/>
        <w:autoSpaceDN/>
        <w:bidi w:val="0"/>
        <w:adjustRightInd/>
        <w:snapToGrid/>
        <w:spacing w:line="586" w:lineRule="exact"/>
        <w:ind w:firstLine="643"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第一条</w:t>
      </w:r>
      <w:r>
        <w:rPr>
          <w:rFonts w:hint="eastAsia" w:ascii="仿宋_GB2312" w:hAnsi="仿宋_GB2312" w:eastAsia="仿宋_GB2312" w:cs="仿宋_GB2312"/>
          <w:sz w:val="32"/>
          <w:szCs w:val="32"/>
          <w:lang w:val="en-US" w:eastAsia="zh-CN"/>
        </w:rPr>
        <w:t xml:space="preserve">  经济普查课题的参考题目，由泽州县经济普查办公室根据县委、县政府制定的发展战略、发展规划的决策需要，以及经济社会发展和统计改革的重点、热点和难点问题，经过广泛征求各方面的意见讨论确定。</w:t>
      </w:r>
    </w:p>
    <w:p w14:paraId="18A3E8CB">
      <w:pPr>
        <w:keepNext w:val="0"/>
        <w:keepLines w:val="0"/>
        <w:pageBreakBefore w:val="0"/>
        <w:widowControl w:val="0"/>
        <w:kinsoku/>
        <w:wordWrap/>
        <w:overflowPunct/>
        <w:topLinePunct w:val="0"/>
        <w:autoSpaceDE/>
        <w:autoSpaceDN/>
        <w:bidi w:val="0"/>
        <w:adjustRightInd/>
        <w:snapToGrid/>
        <w:spacing w:line="586" w:lineRule="exact"/>
        <w:ind w:firstLine="643"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第二条</w:t>
      </w:r>
      <w:r>
        <w:rPr>
          <w:rFonts w:hint="eastAsia" w:ascii="仿宋_GB2312" w:hAnsi="仿宋_GB2312" w:eastAsia="仿宋_GB2312" w:cs="仿宋_GB2312"/>
          <w:sz w:val="32"/>
          <w:szCs w:val="32"/>
          <w:lang w:val="en-US" w:eastAsia="zh-CN"/>
        </w:rPr>
        <w:t xml:space="preserve">  所列课题题目均为课题选题方向。课题申报单位在选题时，可根据选题方向和自身研究优势，提出自选课题申请。自选课题经泽州县经济普查办公室同意后，视同正式研究课题对待。</w:t>
      </w:r>
    </w:p>
    <w:p w14:paraId="46B6AD79">
      <w:pPr>
        <w:keepNext w:val="0"/>
        <w:keepLines w:val="0"/>
        <w:pageBreakBefore w:val="0"/>
        <w:widowControl w:val="0"/>
        <w:kinsoku/>
        <w:wordWrap/>
        <w:overflowPunct/>
        <w:topLinePunct w:val="0"/>
        <w:autoSpaceDE/>
        <w:autoSpaceDN/>
        <w:bidi w:val="0"/>
        <w:adjustRightInd/>
        <w:snapToGrid/>
        <w:spacing w:line="586" w:lineRule="exact"/>
        <w:ind w:firstLine="640" w:firstLineChars="200"/>
        <w:jc w:val="left"/>
        <w:textAlignment w:val="auto"/>
        <w:rPr>
          <w:rFonts w:hint="eastAsia" w:ascii="仿宋_GB2312" w:hAnsi="仿宋_GB2312" w:eastAsia="仿宋_GB2312" w:cs="仿宋_GB2312"/>
          <w:sz w:val="32"/>
          <w:szCs w:val="32"/>
          <w:lang w:val="en-US" w:eastAsia="zh-CN"/>
        </w:rPr>
      </w:pPr>
    </w:p>
    <w:p w14:paraId="4253D7A5">
      <w:pPr>
        <w:keepNext w:val="0"/>
        <w:keepLines w:val="0"/>
        <w:pageBreakBefore w:val="0"/>
        <w:widowControl w:val="0"/>
        <w:numPr>
          <w:ilvl w:val="0"/>
          <w:numId w:val="1"/>
        </w:numPr>
        <w:kinsoku/>
        <w:wordWrap/>
        <w:overflowPunct/>
        <w:topLinePunct w:val="0"/>
        <w:autoSpaceDE/>
        <w:autoSpaceDN/>
        <w:bidi w:val="0"/>
        <w:adjustRightInd/>
        <w:snapToGrid/>
        <w:spacing w:line="586" w:lineRule="exact"/>
        <w:ind w:left="0" w:leftChars="0" w:firstLine="0" w:firstLineChars="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课题立项</w:t>
      </w:r>
    </w:p>
    <w:p w14:paraId="64DD288B">
      <w:pPr>
        <w:keepNext w:val="0"/>
        <w:keepLines w:val="0"/>
        <w:pageBreakBefore w:val="0"/>
        <w:widowControl w:val="0"/>
        <w:numPr>
          <w:numId w:val="0"/>
        </w:numPr>
        <w:kinsoku/>
        <w:wordWrap/>
        <w:overflowPunct/>
        <w:topLinePunct w:val="0"/>
        <w:autoSpaceDE/>
        <w:autoSpaceDN/>
        <w:bidi w:val="0"/>
        <w:adjustRightInd/>
        <w:snapToGrid/>
        <w:spacing w:line="586" w:lineRule="exact"/>
        <w:ind w:leftChars="0"/>
        <w:jc w:val="both"/>
        <w:textAlignment w:val="auto"/>
        <w:rPr>
          <w:rFonts w:hint="eastAsia" w:ascii="仿宋_GB2312" w:hAnsi="仿宋_GB2312" w:eastAsia="仿宋_GB2312" w:cs="仿宋_GB2312"/>
          <w:sz w:val="32"/>
          <w:szCs w:val="32"/>
          <w:lang w:val="en-US" w:eastAsia="zh-CN"/>
        </w:rPr>
      </w:pPr>
    </w:p>
    <w:p w14:paraId="75F625DF">
      <w:pPr>
        <w:keepNext w:val="0"/>
        <w:keepLines w:val="0"/>
        <w:pageBreakBefore w:val="0"/>
        <w:widowControl w:val="0"/>
        <w:kinsoku/>
        <w:wordWrap/>
        <w:overflowPunct/>
        <w:topLinePunct w:val="0"/>
        <w:autoSpaceDE/>
        <w:autoSpaceDN/>
        <w:bidi w:val="0"/>
        <w:adjustRightInd/>
        <w:snapToGrid/>
        <w:spacing w:line="586" w:lineRule="exact"/>
        <w:ind w:firstLine="643"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第三条</w:t>
      </w:r>
      <w:r>
        <w:rPr>
          <w:rFonts w:hint="eastAsia" w:ascii="仿宋_GB2312" w:hAnsi="仿宋_GB2312" w:eastAsia="仿宋_GB2312" w:cs="仿宋_GB2312"/>
          <w:sz w:val="32"/>
          <w:szCs w:val="32"/>
          <w:lang w:val="en-US" w:eastAsia="zh-CN"/>
        </w:rPr>
        <w:t xml:space="preserve">  经济普查课题研究工作将严格按照“公开、公平、择优”的原则，采取泽州县经济普查办公室发布公告、组织申报、专家评审、择优立项的程序进行。凡符合申请条件的单位，均可单独或联合申报。</w:t>
      </w:r>
    </w:p>
    <w:p w14:paraId="66E01CC2">
      <w:pPr>
        <w:keepNext w:val="0"/>
        <w:keepLines w:val="0"/>
        <w:pageBreakBefore w:val="0"/>
        <w:widowControl w:val="0"/>
        <w:kinsoku/>
        <w:wordWrap/>
        <w:overflowPunct/>
        <w:topLinePunct w:val="0"/>
        <w:autoSpaceDE/>
        <w:autoSpaceDN/>
        <w:bidi w:val="0"/>
        <w:adjustRightInd/>
        <w:snapToGrid/>
        <w:spacing w:line="586" w:lineRule="exact"/>
        <w:ind w:firstLine="643"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第四条</w:t>
      </w:r>
      <w:r>
        <w:rPr>
          <w:rFonts w:hint="eastAsia" w:ascii="仿宋_GB2312" w:hAnsi="仿宋_GB2312" w:eastAsia="仿宋_GB2312" w:cs="仿宋_GB2312"/>
          <w:sz w:val="32"/>
          <w:szCs w:val="32"/>
          <w:lang w:val="en-US" w:eastAsia="zh-CN"/>
        </w:rPr>
        <w:t xml:space="preserve">  课题研究面向政府相关部门、企事业单位、科研机构、大专院校、行业协会等单位，不面向个人。课题申请单位应具备以下条件：</w:t>
      </w:r>
    </w:p>
    <w:p w14:paraId="54C8A2F2">
      <w:pPr>
        <w:keepNext w:val="0"/>
        <w:keepLines w:val="0"/>
        <w:pageBreakBefore w:val="0"/>
        <w:widowControl w:val="0"/>
        <w:kinsoku/>
        <w:wordWrap/>
        <w:overflowPunct/>
        <w:topLinePunct w:val="0"/>
        <w:autoSpaceDE/>
        <w:autoSpaceDN/>
        <w:bidi w:val="0"/>
        <w:adjustRightInd/>
        <w:snapToGrid/>
        <w:spacing w:line="586"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（一）课题申请单位应为中华人民共和国境内注册登记的单位，注册成立时间一年以上，具备独立法人资格和完善的财务制度，无违法违纪违规等不良记录。</w:t>
      </w:r>
    </w:p>
    <w:p w14:paraId="7FEF952F">
      <w:pPr>
        <w:keepNext w:val="0"/>
        <w:keepLines w:val="0"/>
        <w:pageBreakBefore w:val="0"/>
        <w:widowControl w:val="0"/>
        <w:kinsoku/>
        <w:wordWrap/>
        <w:overflowPunct/>
        <w:topLinePunct w:val="0"/>
        <w:autoSpaceDE/>
        <w:autoSpaceDN/>
        <w:bidi w:val="0"/>
        <w:adjustRightInd/>
        <w:snapToGrid/>
        <w:spacing w:line="586"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（二）课题负责人应为上述单位正式在职人员，具备扎实的理论知识和实践经验，在申报课题研究领域有较好的工作基础。</w:t>
      </w:r>
    </w:p>
    <w:p w14:paraId="716397C4">
      <w:pPr>
        <w:keepNext w:val="0"/>
        <w:keepLines w:val="0"/>
        <w:pageBreakBefore w:val="0"/>
        <w:widowControl w:val="0"/>
        <w:kinsoku/>
        <w:wordWrap/>
        <w:overflowPunct/>
        <w:topLinePunct w:val="0"/>
        <w:autoSpaceDE/>
        <w:autoSpaceDN/>
        <w:bidi w:val="0"/>
        <w:adjustRightInd/>
        <w:snapToGrid/>
        <w:spacing w:line="586"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（三）课题负责人应具有副高级（或相当于副高级）以上专业技术职称，不具备副高级（或相当于副高级）以上专业技术职称的，须有两名副高级及以上专业技术职称的同行专家书面推荐。</w:t>
      </w:r>
    </w:p>
    <w:p w14:paraId="5B0EF8B9">
      <w:pPr>
        <w:keepNext w:val="0"/>
        <w:keepLines w:val="0"/>
        <w:pageBreakBefore w:val="0"/>
        <w:widowControl w:val="0"/>
        <w:kinsoku/>
        <w:wordWrap/>
        <w:overflowPunct/>
        <w:topLinePunct w:val="0"/>
        <w:autoSpaceDE/>
        <w:autoSpaceDN/>
        <w:bidi w:val="0"/>
        <w:adjustRightInd/>
        <w:snapToGrid/>
        <w:spacing w:line="586"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（四）课题负责人必须是该课题研究实施全过程的实际组织者和指导者，担负实质性研究工作。挂名或不担负实质性研究工作的人员不得作为课题负责人申请课题。</w:t>
      </w:r>
    </w:p>
    <w:p w14:paraId="7CB8B2ED">
      <w:pPr>
        <w:keepNext w:val="0"/>
        <w:keepLines w:val="0"/>
        <w:pageBreakBefore w:val="0"/>
        <w:widowControl w:val="0"/>
        <w:kinsoku/>
        <w:wordWrap/>
        <w:overflowPunct/>
        <w:topLinePunct w:val="0"/>
        <w:autoSpaceDE/>
        <w:autoSpaceDN/>
        <w:bidi w:val="0"/>
        <w:adjustRightInd/>
        <w:snapToGrid/>
        <w:spacing w:line="586"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（五）同一单位可以申请多个课题，但每个课题必须是不同的负责人。</w:t>
      </w:r>
    </w:p>
    <w:p w14:paraId="63D4F5D8">
      <w:pPr>
        <w:keepNext w:val="0"/>
        <w:keepLines w:val="0"/>
        <w:pageBreakBefore w:val="0"/>
        <w:widowControl w:val="0"/>
        <w:kinsoku/>
        <w:wordWrap/>
        <w:overflowPunct/>
        <w:topLinePunct w:val="0"/>
        <w:autoSpaceDE/>
        <w:autoSpaceDN/>
        <w:bidi w:val="0"/>
        <w:adjustRightInd/>
        <w:snapToGrid/>
        <w:spacing w:line="586"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（六）课题申请单位要对课题负责人和课题组成员的政治素质和业务素质负责。课题承接单位负责人须对课题申请工作进行认真审核，并签署明确意见，加盖公章，承担信誉保证。</w:t>
      </w:r>
    </w:p>
    <w:p w14:paraId="10D4FF93">
      <w:pPr>
        <w:keepNext w:val="0"/>
        <w:keepLines w:val="0"/>
        <w:pageBreakBefore w:val="0"/>
        <w:widowControl w:val="0"/>
        <w:kinsoku/>
        <w:wordWrap/>
        <w:overflowPunct/>
        <w:topLinePunct w:val="0"/>
        <w:autoSpaceDE/>
        <w:autoSpaceDN/>
        <w:bidi w:val="0"/>
        <w:adjustRightInd/>
        <w:snapToGrid/>
        <w:spacing w:line="586" w:lineRule="exact"/>
        <w:ind w:firstLine="643"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第五条</w:t>
      </w:r>
      <w:r>
        <w:rPr>
          <w:rFonts w:hint="eastAsia" w:ascii="仿宋_GB2312" w:hAnsi="仿宋_GB2312" w:eastAsia="仿宋_GB2312" w:cs="仿宋_GB2312"/>
          <w:sz w:val="32"/>
          <w:szCs w:val="32"/>
          <w:lang w:val="en-US" w:eastAsia="zh-CN"/>
        </w:rPr>
        <w:t xml:space="preserve">  课题申请单位根据自身研究优势选择课题，如实填写《泽州县第五次全国经济普查课题申请书》和《泽州县第五次全国经济普查课题信息表》，并及时报送泽州县经济普查办公室。</w:t>
      </w:r>
    </w:p>
    <w:p w14:paraId="0EC32390">
      <w:pPr>
        <w:keepNext w:val="0"/>
        <w:keepLines w:val="0"/>
        <w:pageBreakBefore w:val="0"/>
        <w:widowControl w:val="0"/>
        <w:kinsoku/>
        <w:wordWrap/>
        <w:overflowPunct/>
        <w:topLinePunct w:val="0"/>
        <w:autoSpaceDE/>
        <w:autoSpaceDN/>
        <w:bidi w:val="0"/>
        <w:adjustRightInd/>
        <w:snapToGrid/>
        <w:spacing w:line="586" w:lineRule="exact"/>
        <w:ind w:firstLine="643"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第六条</w:t>
      </w:r>
      <w:r>
        <w:rPr>
          <w:rFonts w:hint="eastAsia" w:ascii="仿宋_GB2312" w:hAnsi="仿宋_GB2312" w:eastAsia="仿宋_GB2312" w:cs="仿宋_GB2312"/>
          <w:sz w:val="32"/>
          <w:szCs w:val="32"/>
          <w:lang w:val="en-US" w:eastAsia="zh-CN"/>
        </w:rPr>
        <w:t xml:space="preserve">  泽州县经济普查办公室组织相关领域专家对申请课题进行评审，根据评审结果择优确定承接单位并进行课题立项公示。</w:t>
      </w:r>
    </w:p>
    <w:p w14:paraId="023A49E0">
      <w:pPr>
        <w:keepNext w:val="0"/>
        <w:keepLines w:val="0"/>
        <w:pageBreakBefore w:val="0"/>
        <w:widowControl w:val="0"/>
        <w:kinsoku/>
        <w:wordWrap/>
        <w:overflowPunct/>
        <w:topLinePunct w:val="0"/>
        <w:autoSpaceDE/>
        <w:autoSpaceDN/>
        <w:bidi w:val="0"/>
        <w:adjustRightInd/>
        <w:snapToGrid/>
        <w:spacing w:line="586" w:lineRule="exact"/>
        <w:ind w:firstLine="643"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第七条</w:t>
      </w:r>
      <w:r>
        <w:rPr>
          <w:rFonts w:hint="eastAsia" w:ascii="仿宋_GB2312" w:hAnsi="仿宋_GB2312" w:eastAsia="仿宋_GB2312" w:cs="仿宋_GB2312"/>
          <w:sz w:val="32"/>
          <w:szCs w:val="32"/>
          <w:lang w:val="en-US" w:eastAsia="zh-CN"/>
        </w:rPr>
        <w:t xml:space="preserve">  泽州县经济普查办公室与课题承接单位签署承担课题研究合同，按合同规定拨付经费并提供资料。课题承接单位按合同规定按时保质完成课题研究工作。</w:t>
      </w:r>
    </w:p>
    <w:p w14:paraId="048E0038">
      <w:pPr>
        <w:keepNext w:val="0"/>
        <w:keepLines w:val="0"/>
        <w:pageBreakBefore w:val="0"/>
        <w:widowControl w:val="0"/>
        <w:kinsoku/>
        <w:wordWrap/>
        <w:overflowPunct/>
        <w:topLinePunct w:val="0"/>
        <w:autoSpaceDE/>
        <w:autoSpaceDN/>
        <w:bidi w:val="0"/>
        <w:adjustRightInd/>
        <w:snapToGrid/>
        <w:spacing w:line="586" w:lineRule="exact"/>
        <w:jc w:val="left"/>
        <w:textAlignment w:val="auto"/>
        <w:rPr>
          <w:rFonts w:hint="eastAsia" w:ascii="仿宋_GB2312" w:hAnsi="仿宋_GB2312" w:eastAsia="仿宋_GB2312" w:cs="仿宋_GB2312"/>
          <w:sz w:val="32"/>
          <w:szCs w:val="32"/>
          <w:lang w:val="en-US" w:eastAsia="zh-CN"/>
        </w:rPr>
      </w:pPr>
    </w:p>
    <w:p w14:paraId="13B21AAB">
      <w:pPr>
        <w:keepNext w:val="0"/>
        <w:keepLines w:val="0"/>
        <w:pageBreakBefore w:val="0"/>
        <w:widowControl w:val="0"/>
        <w:numPr>
          <w:ilvl w:val="0"/>
          <w:numId w:val="1"/>
        </w:numPr>
        <w:kinsoku/>
        <w:wordWrap/>
        <w:overflowPunct/>
        <w:topLinePunct w:val="0"/>
        <w:autoSpaceDE/>
        <w:autoSpaceDN/>
        <w:bidi w:val="0"/>
        <w:adjustRightInd/>
        <w:snapToGrid/>
        <w:spacing w:line="586" w:lineRule="exact"/>
        <w:ind w:left="0" w:leftChars="0" w:firstLine="0" w:firstLineChars="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资料提供</w:t>
      </w:r>
    </w:p>
    <w:p w14:paraId="30572073">
      <w:pPr>
        <w:keepNext w:val="0"/>
        <w:keepLines w:val="0"/>
        <w:pageBreakBefore w:val="0"/>
        <w:widowControl w:val="0"/>
        <w:numPr>
          <w:numId w:val="0"/>
        </w:numPr>
        <w:kinsoku/>
        <w:wordWrap/>
        <w:overflowPunct/>
        <w:topLinePunct w:val="0"/>
        <w:autoSpaceDE/>
        <w:autoSpaceDN/>
        <w:bidi w:val="0"/>
        <w:adjustRightInd/>
        <w:snapToGrid/>
        <w:spacing w:line="586" w:lineRule="exact"/>
        <w:ind w:leftChars="0"/>
        <w:jc w:val="both"/>
        <w:textAlignment w:val="auto"/>
        <w:rPr>
          <w:rFonts w:hint="eastAsia" w:ascii="仿宋_GB2312" w:hAnsi="仿宋_GB2312" w:eastAsia="仿宋_GB2312" w:cs="仿宋_GB2312"/>
          <w:sz w:val="32"/>
          <w:szCs w:val="32"/>
          <w:lang w:val="en-US" w:eastAsia="zh-CN"/>
        </w:rPr>
      </w:pPr>
    </w:p>
    <w:p w14:paraId="6B884B8E">
      <w:pPr>
        <w:keepNext w:val="0"/>
        <w:keepLines w:val="0"/>
        <w:pageBreakBefore w:val="0"/>
        <w:widowControl w:val="0"/>
        <w:kinsoku/>
        <w:wordWrap/>
        <w:overflowPunct/>
        <w:topLinePunct w:val="0"/>
        <w:autoSpaceDE/>
        <w:autoSpaceDN/>
        <w:bidi w:val="0"/>
        <w:adjustRightInd/>
        <w:snapToGrid/>
        <w:spacing w:line="586" w:lineRule="exact"/>
        <w:ind w:firstLine="643"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第八条</w:t>
      </w:r>
      <w:r>
        <w:rPr>
          <w:rFonts w:hint="eastAsia" w:ascii="仿宋_GB2312" w:hAnsi="仿宋_GB2312" w:eastAsia="仿宋_GB2312" w:cs="仿宋_GB2312"/>
          <w:sz w:val="32"/>
          <w:szCs w:val="32"/>
          <w:lang w:val="en-US" w:eastAsia="zh-CN"/>
        </w:rPr>
        <w:t xml:space="preserve">  泽州县经济普查办公室向课题承接单位提供与课题相关的经济普查汇总资料和泽州县经济普查办公室编印的其他有关资料。</w:t>
      </w:r>
    </w:p>
    <w:p w14:paraId="6BF2C908">
      <w:pPr>
        <w:keepNext w:val="0"/>
        <w:keepLines w:val="0"/>
        <w:pageBreakBefore w:val="0"/>
        <w:widowControl w:val="0"/>
        <w:kinsoku/>
        <w:wordWrap/>
        <w:overflowPunct/>
        <w:topLinePunct w:val="0"/>
        <w:autoSpaceDE/>
        <w:autoSpaceDN/>
        <w:bidi w:val="0"/>
        <w:adjustRightInd/>
        <w:snapToGrid/>
        <w:spacing w:line="586" w:lineRule="exact"/>
        <w:ind w:firstLine="643"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第九条</w:t>
      </w:r>
      <w:r>
        <w:rPr>
          <w:rFonts w:hint="eastAsia" w:ascii="仿宋_GB2312" w:hAnsi="仿宋_GB2312" w:eastAsia="仿宋_GB2312" w:cs="仿宋_GB2312"/>
          <w:sz w:val="32"/>
          <w:szCs w:val="32"/>
          <w:lang w:val="en-US" w:eastAsia="zh-CN"/>
        </w:rPr>
        <w:t xml:space="preserve">  在研究过程中，如果需要补充其他经济普查资料，可提出书面申请，泽州县经济普查办公室将根据实际情况予以支持。</w:t>
      </w:r>
    </w:p>
    <w:p w14:paraId="52F35B9A">
      <w:pPr>
        <w:keepNext w:val="0"/>
        <w:keepLines w:val="0"/>
        <w:pageBreakBefore w:val="0"/>
        <w:widowControl w:val="0"/>
        <w:kinsoku/>
        <w:wordWrap/>
        <w:overflowPunct/>
        <w:topLinePunct w:val="0"/>
        <w:autoSpaceDE/>
        <w:autoSpaceDN/>
        <w:bidi w:val="0"/>
        <w:adjustRightInd/>
        <w:snapToGrid/>
        <w:spacing w:line="586" w:lineRule="exact"/>
        <w:ind w:firstLine="643"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第十条</w:t>
      </w:r>
      <w:r>
        <w:rPr>
          <w:rFonts w:hint="eastAsia" w:ascii="仿宋_GB2312" w:hAnsi="仿宋_GB2312" w:eastAsia="仿宋_GB2312" w:cs="仿宋_GB2312"/>
          <w:sz w:val="32"/>
          <w:szCs w:val="32"/>
          <w:lang w:val="en-US" w:eastAsia="zh-CN"/>
        </w:rPr>
        <w:t xml:space="preserve">  研究中需要的其他非经济普查资料，由承接单位自行收集。</w:t>
      </w:r>
    </w:p>
    <w:p w14:paraId="14001A1B">
      <w:pPr>
        <w:keepNext w:val="0"/>
        <w:keepLines w:val="0"/>
        <w:pageBreakBefore w:val="0"/>
        <w:widowControl w:val="0"/>
        <w:kinsoku/>
        <w:wordWrap/>
        <w:overflowPunct/>
        <w:topLinePunct w:val="0"/>
        <w:autoSpaceDE/>
        <w:autoSpaceDN/>
        <w:bidi w:val="0"/>
        <w:adjustRightInd/>
        <w:snapToGrid/>
        <w:spacing w:line="586" w:lineRule="exact"/>
        <w:ind w:firstLine="643"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第十一条</w:t>
      </w:r>
      <w:r>
        <w:rPr>
          <w:rFonts w:hint="eastAsia" w:ascii="仿宋_GB2312" w:hAnsi="仿宋_GB2312" w:eastAsia="仿宋_GB2312" w:cs="仿宋_GB2312"/>
          <w:sz w:val="32"/>
          <w:szCs w:val="32"/>
          <w:lang w:val="en-US" w:eastAsia="zh-CN"/>
        </w:rPr>
        <w:t xml:space="preserve">  泽州县经济普查办公室提供的所有经济普查资料只能用于所承担的经济普查课题研究，不得对外提供或用于其他研究。</w:t>
      </w:r>
    </w:p>
    <w:p w14:paraId="4428D0F0">
      <w:pPr>
        <w:keepNext w:val="0"/>
        <w:keepLines w:val="0"/>
        <w:pageBreakBefore w:val="0"/>
        <w:widowControl w:val="0"/>
        <w:kinsoku/>
        <w:wordWrap/>
        <w:overflowPunct/>
        <w:topLinePunct w:val="0"/>
        <w:autoSpaceDE/>
        <w:autoSpaceDN/>
        <w:bidi w:val="0"/>
        <w:adjustRightInd/>
        <w:snapToGrid/>
        <w:spacing w:line="586" w:lineRule="exact"/>
        <w:ind w:firstLine="640" w:firstLineChars="200"/>
        <w:jc w:val="left"/>
        <w:textAlignment w:val="auto"/>
        <w:rPr>
          <w:rFonts w:hint="eastAsia" w:ascii="仿宋_GB2312" w:hAnsi="仿宋_GB2312" w:eastAsia="仿宋_GB2312" w:cs="仿宋_GB2312"/>
          <w:sz w:val="32"/>
          <w:szCs w:val="32"/>
          <w:lang w:val="en-US" w:eastAsia="zh-CN"/>
        </w:rPr>
      </w:pPr>
    </w:p>
    <w:p w14:paraId="00B266B0">
      <w:pPr>
        <w:keepNext w:val="0"/>
        <w:keepLines w:val="0"/>
        <w:pageBreakBefore w:val="0"/>
        <w:widowControl w:val="0"/>
        <w:numPr>
          <w:ilvl w:val="0"/>
          <w:numId w:val="1"/>
        </w:numPr>
        <w:kinsoku/>
        <w:wordWrap/>
        <w:overflowPunct/>
        <w:topLinePunct w:val="0"/>
        <w:autoSpaceDE/>
        <w:autoSpaceDN/>
        <w:bidi w:val="0"/>
        <w:adjustRightInd/>
        <w:snapToGrid/>
        <w:spacing w:line="586" w:lineRule="exact"/>
        <w:ind w:left="0" w:leftChars="0" w:firstLine="0" w:firstLineChars="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课题管理</w:t>
      </w:r>
    </w:p>
    <w:p w14:paraId="2F8BE3D3">
      <w:pPr>
        <w:keepNext w:val="0"/>
        <w:keepLines w:val="0"/>
        <w:pageBreakBefore w:val="0"/>
        <w:widowControl w:val="0"/>
        <w:numPr>
          <w:numId w:val="0"/>
        </w:numPr>
        <w:kinsoku/>
        <w:wordWrap/>
        <w:overflowPunct/>
        <w:topLinePunct w:val="0"/>
        <w:autoSpaceDE/>
        <w:autoSpaceDN/>
        <w:bidi w:val="0"/>
        <w:adjustRightInd/>
        <w:snapToGrid/>
        <w:spacing w:line="586" w:lineRule="exact"/>
        <w:ind w:leftChars="0"/>
        <w:jc w:val="both"/>
        <w:textAlignment w:val="auto"/>
        <w:rPr>
          <w:rFonts w:hint="eastAsia" w:ascii="仿宋_GB2312" w:hAnsi="仿宋_GB2312" w:eastAsia="仿宋_GB2312" w:cs="仿宋_GB2312"/>
          <w:sz w:val="32"/>
          <w:szCs w:val="32"/>
          <w:lang w:val="en-US" w:eastAsia="zh-CN"/>
        </w:rPr>
      </w:pPr>
    </w:p>
    <w:p w14:paraId="625F82AB">
      <w:pPr>
        <w:keepNext w:val="0"/>
        <w:keepLines w:val="0"/>
        <w:pageBreakBefore w:val="0"/>
        <w:widowControl w:val="0"/>
        <w:kinsoku/>
        <w:wordWrap/>
        <w:overflowPunct/>
        <w:topLinePunct w:val="0"/>
        <w:autoSpaceDE/>
        <w:autoSpaceDN/>
        <w:bidi w:val="0"/>
        <w:adjustRightInd/>
        <w:snapToGrid/>
        <w:spacing w:line="586" w:lineRule="exact"/>
        <w:ind w:firstLine="643"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第十二条</w:t>
      </w:r>
      <w:r>
        <w:rPr>
          <w:rFonts w:hint="eastAsia" w:ascii="仿宋_GB2312" w:hAnsi="仿宋_GB2312" w:eastAsia="仿宋_GB2312" w:cs="仿宋_GB2312"/>
          <w:sz w:val="32"/>
          <w:szCs w:val="32"/>
          <w:lang w:val="en-US" w:eastAsia="zh-CN"/>
        </w:rPr>
        <w:t xml:space="preserve">  课题立项后，课题承接单位应为课题研究提供必要的保障条件，以切实保证按时、优质完成课题研究工作；课题负责人应尽快确定具体的课题研究计划和实施方案，组织开题，并及时将研究计划、实施方案和开题情况报送泽州县经济普查办公室。</w:t>
      </w:r>
    </w:p>
    <w:p w14:paraId="322A1F19">
      <w:pPr>
        <w:keepNext w:val="0"/>
        <w:keepLines w:val="0"/>
        <w:pageBreakBefore w:val="0"/>
        <w:widowControl w:val="0"/>
        <w:kinsoku/>
        <w:wordWrap/>
        <w:overflowPunct/>
        <w:topLinePunct w:val="0"/>
        <w:autoSpaceDE/>
        <w:autoSpaceDN/>
        <w:bidi w:val="0"/>
        <w:adjustRightInd/>
        <w:snapToGrid/>
        <w:spacing w:line="586" w:lineRule="exact"/>
        <w:ind w:firstLine="643"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第十三条</w:t>
      </w:r>
      <w:r>
        <w:rPr>
          <w:rFonts w:hint="eastAsia" w:ascii="仿宋_GB2312" w:hAnsi="仿宋_GB2312" w:eastAsia="仿宋_GB2312" w:cs="仿宋_GB2312"/>
          <w:sz w:val="32"/>
          <w:szCs w:val="32"/>
          <w:lang w:val="en-US" w:eastAsia="zh-CN"/>
        </w:rPr>
        <w:t xml:space="preserve">  凡有下列情形之一者，由承接单位提出书面申请，报泽州县经济普查办公室审批同意后方可变更。对未经批准擅自变更的课题，将不予结题。</w:t>
      </w:r>
    </w:p>
    <w:p w14:paraId="0CB31958">
      <w:pPr>
        <w:keepNext w:val="0"/>
        <w:keepLines w:val="0"/>
        <w:pageBreakBefore w:val="0"/>
        <w:widowControl w:val="0"/>
        <w:kinsoku/>
        <w:wordWrap/>
        <w:overflowPunct/>
        <w:topLinePunct w:val="0"/>
        <w:autoSpaceDE/>
        <w:autoSpaceDN/>
        <w:bidi w:val="0"/>
        <w:adjustRightInd/>
        <w:snapToGrid/>
        <w:spacing w:line="586"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（一）变更课题负责人；</w:t>
      </w:r>
    </w:p>
    <w:p w14:paraId="2423E12B">
      <w:pPr>
        <w:keepNext w:val="0"/>
        <w:keepLines w:val="0"/>
        <w:pageBreakBefore w:val="0"/>
        <w:widowControl w:val="0"/>
        <w:kinsoku/>
        <w:wordWrap/>
        <w:overflowPunct/>
        <w:topLinePunct w:val="0"/>
        <w:autoSpaceDE/>
        <w:autoSpaceDN/>
        <w:bidi w:val="0"/>
        <w:adjustRightInd/>
        <w:snapToGrid/>
        <w:spacing w:line="586"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（二）改变课题名称；</w:t>
      </w:r>
    </w:p>
    <w:p w14:paraId="0DF340D5">
      <w:pPr>
        <w:keepNext w:val="0"/>
        <w:keepLines w:val="0"/>
        <w:pageBreakBefore w:val="0"/>
        <w:widowControl w:val="0"/>
        <w:kinsoku/>
        <w:wordWrap/>
        <w:overflowPunct/>
        <w:topLinePunct w:val="0"/>
        <w:autoSpaceDE/>
        <w:autoSpaceDN/>
        <w:bidi w:val="0"/>
        <w:adjustRightInd/>
        <w:snapToGrid/>
        <w:spacing w:line="586"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（三）改变成果形式；</w:t>
      </w:r>
    </w:p>
    <w:p w14:paraId="7E80369C">
      <w:pPr>
        <w:keepNext w:val="0"/>
        <w:keepLines w:val="0"/>
        <w:pageBreakBefore w:val="0"/>
        <w:widowControl w:val="0"/>
        <w:kinsoku/>
        <w:wordWrap/>
        <w:overflowPunct/>
        <w:topLinePunct w:val="0"/>
        <w:autoSpaceDE/>
        <w:autoSpaceDN/>
        <w:bidi w:val="0"/>
        <w:adjustRightInd/>
        <w:snapToGrid/>
        <w:spacing w:line="586"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（四）对研究内容作出重大调整；</w:t>
      </w:r>
    </w:p>
    <w:p w14:paraId="591BFEA8">
      <w:pPr>
        <w:keepNext w:val="0"/>
        <w:keepLines w:val="0"/>
        <w:pageBreakBefore w:val="0"/>
        <w:widowControl w:val="0"/>
        <w:kinsoku/>
        <w:wordWrap/>
        <w:overflowPunct/>
        <w:topLinePunct w:val="0"/>
        <w:autoSpaceDE/>
        <w:autoSpaceDN/>
        <w:bidi w:val="0"/>
        <w:adjustRightInd/>
        <w:snapToGrid/>
        <w:spacing w:line="586"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（五）课题完成时间因故延期；</w:t>
      </w:r>
    </w:p>
    <w:p w14:paraId="01752BE2">
      <w:pPr>
        <w:keepNext w:val="0"/>
        <w:keepLines w:val="0"/>
        <w:pageBreakBefore w:val="0"/>
        <w:widowControl w:val="0"/>
        <w:kinsoku/>
        <w:wordWrap/>
        <w:overflowPunct/>
        <w:topLinePunct w:val="0"/>
        <w:autoSpaceDE/>
        <w:autoSpaceDN/>
        <w:bidi w:val="0"/>
        <w:adjustRightInd/>
        <w:snapToGrid/>
        <w:spacing w:line="586"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（六）因故终止或撤销课题。</w:t>
      </w:r>
    </w:p>
    <w:p w14:paraId="5C5BF067">
      <w:pPr>
        <w:keepNext w:val="0"/>
        <w:keepLines w:val="0"/>
        <w:pageBreakBefore w:val="0"/>
        <w:widowControl w:val="0"/>
        <w:kinsoku/>
        <w:wordWrap/>
        <w:overflowPunct/>
        <w:topLinePunct w:val="0"/>
        <w:autoSpaceDE/>
        <w:autoSpaceDN/>
        <w:bidi w:val="0"/>
        <w:adjustRightInd/>
        <w:snapToGrid/>
        <w:spacing w:line="586" w:lineRule="exact"/>
        <w:ind w:firstLine="643"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第十四条</w:t>
      </w:r>
      <w:r>
        <w:rPr>
          <w:rFonts w:hint="eastAsia" w:ascii="仿宋_GB2312" w:hAnsi="仿宋_GB2312" w:eastAsia="仿宋_GB2312" w:cs="仿宋_GB2312"/>
          <w:sz w:val="32"/>
          <w:szCs w:val="32"/>
          <w:lang w:val="en-US" w:eastAsia="zh-CN"/>
        </w:rPr>
        <w:t xml:space="preserve">  凡有下列情形之一者，泽州县经济普查办公室有权终止或撤销课题，并要求返还全部已经提供的课题经费和有关资料。</w:t>
      </w:r>
    </w:p>
    <w:p w14:paraId="4797A812">
      <w:pPr>
        <w:keepNext w:val="0"/>
        <w:keepLines w:val="0"/>
        <w:pageBreakBefore w:val="0"/>
        <w:widowControl w:val="0"/>
        <w:kinsoku/>
        <w:wordWrap/>
        <w:overflowPunct/>
        <w:topLinePunct w:val="0"/>
        <w:autoSpaceDE/>
        <w:autoSpaceDN/>
        <w:bidi w:val="0"/>
        <w:adjustRightInd/>
        <w:snapToGrid/>
        <w:spacing w:line="586"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（一）研究成果有严重政治问题；</w:t>
      </w:r>
    </w:p>
    <w:p w14:paraId="6DE03D8D">
      <w:pPr>
        <w:keepNext w:val="0"/>
        <w:keepLines w:val="0"/>
        <w:pageBreakBefore w:val="0"/>
        <w:widowControl w:val="0"/>
        <w:kinsoku/>
        <w:wordWrap/>
        <w:overflowPunct/>
        <w:topLinePunct w:val="0"/>
        <w:autoSpaceDE/>
        <w:autoSpaceDN/>
        <w:bidi w:val="0"/>
        <w:adjustRightInd/>
        <w:snapToGrid/>
        <w:spacing w:line="586"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（二）剽窃他人成果，弄虚作假；</w:t>
      </w:r>
    </w:p>
    <w:p w14:paraId="582DEB97">
      <w:pPr>
        <w:keepNext w:val="0"/>
        <w:keepLines w:val="0"/>
        <w:pageBreakBefore w:val="0"/>
        <w:widowControl w:val="0"/>
        <w:kinsoku/>
        <w:wordWrap/>
        <w:overflowPunct/>
        <w:topLinePunct w:val="0"/>
        <w:autoSpaceDE/>
        <w:autoSpaceDN/>
        <w:bidi w:val="0"/>
        <w:adjustRightInd/>
        <w:snapToGrid/>
        <w:spacing w:line="586"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（三）研究成果学术质量低劣；</w:t>
      </w:r>
    </w:p>
    <w:p w14:paraId="52A92B09">
      <w:pPr>
        <w:keepNext w:val="0"/>
        <w:keepLines w:val="0"/>
        <w:pageBreakBefore w:val="0"/>
        <w:widowControl w:val="0"/>
        <w:kinsoku/>
        <w:wordWrap/>
        <w:overflowPunct/>
        <w:topLinePunct w:val="0"/>
        <w:autoSpaceDE/>
        <w:autoSpaceDN/>
        <w:bidi w:val="0"/>
        <w:adjustRightInd/>
        <w:snapToGrid/>
        <w:spacing w:line="586"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（四）以过去或其他课题的研究成果代替本课题成果；</w:t>
      </w:r>
    </w:p>
    <w:p w14:paraId="1B99E246">
      <w:pPr>
        <w:keepNext w:val="0"/>
        <w:keepLines w:val="0"/>
        <w:pageBreakBefore w:val="0"/>
        <w:widowControl w:val="0"/>
        <w:kinsoku/>
        <w:wordWrap/>
        <w:overflowPunct/>
        <w:topLinePunct w:val="0"/>
        <w:autoSpaceDE/>
        <w:autoSpaceDN/>
        <w:bidi w:val="0"/>
        <w:adjustRightInd/>
        <w:snapToGrid/>
        <w:spacing w:line="586"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（五）未使用任何经济普查数据，或研究内容与经济普查资料无关；</w:t>
      </w:r>
    </w:p>
    <w:p w14:paraId="34674A53">
      <w:pPr>
        <w:keepNext w:val="0"/>
        <w:keepLines w:val="0"/>
        <w:pageBreakBefore w:val="0"/>
        <w:widowControl w:val="0"/>
        <w:kinsoku/>
        <w:wordWrap/>
        <w:overflowPunct/>
        <w:topLinePunct w:val="0"/>
        <w:autoSpaceDE/>
        <w:autoSpaceDN/>
        <w:bidi w:val="0"/>
        <w:adjustRightInd/>
        <w:snapToGrid/>
        <w:spacing w:line="586"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（六）与批准的课题设计严重不符；</w:t>
      </w:r>
    </w:p>
    <w:p w14:paraId="1DA31C6A">
      <w:pPr>
        <w:keepNext w:val="0"/>
        <w:keepLines w:val="0"/>
        <w:pageBreakBefore w:val="0"/>
        <w:widowControl w:val="0"/>
        <w:kinsoku/>
        <w:wordWrap/>
        <w:overflowPunct/>
        <w:topLinePunct w:val="0"/>
        <w:autoSpaceDE/>
        <w:autoSpaceDN/>
        <w:bidi w:val="0"/>
        <w:adjustRightInd/>
        <w:snapToGrid/>
        <w:spacing w:line="586"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（七）未按规定提交课题研究成果；</w:t>
      </w:r>
    </w:p>
    <w:p w14:paraId="29DCFB88">
      <w:pPr>
        <w:keepNext w:val="0"/>
        <w:keepLines w:val="0"/>
        <w:pageBreakBefore w:val="0"/>
        <w:widowControl w:val="0"/>
        <w:kinsoku/>
        <w:wordWrap/>
        <w:overflowPunct/>
        <w:topLinePunct w:val="0"/>
        <w:autoSpaceDE/>
        <w:autoSpaceDN/>
        <w:bidi w:val="0"/>
        <w:adjustRightInd/>
        <w:snapToGrid/>
        <w:spacing w:line="586"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（八）严重违反财务制度。</w:t>
      </w:r>
    </w:p>
    <w:p w14:paraId="222ABB4E">
      <w:pPr>
        <w:keepNext w:val="0"/>
        <w:keepLines w:val="0"/>
        <w:pageBreakBefore w:val="0"/>
        <w:widowControl w:val="0"/>
        <w:kinsoku/>
        <w:wordWrap/>
        <w:overflowPunct/>
        <w:topLinePunct w:val="0"/>
        <w:autoSpaceDE/>
        <w:autoSpaceDN/>
        <w:bidi w:val="0"/>
        <w:adjustRightInd/>
        <w:snapToGrid/>
        <w:spacing w:line="586" w:lineRule="exact"/>
        <w:ind w:firstLine="640" w:firstLineChars="200"/>
        <w:jc w:val="left"/>
        <w:textAlignment w:val="auto"/>
        <w:rPr>
          <w:rFonts w:hint="eastAsia" w:ascii="仿宋_GB2312" w:hAnsi="仿宋_GB2312" w:eastAsia="仿宋_GB2312" w:cs="仿宋_GB2312"/>
          <w:sz w:val="32"/>
          <w:szCs w:val="32"/>
          <w:lang w:val="en-US" w:eastAsia="zh-CN"/>
        </w:rPr>
      </w:pPr>
    </w:p>
    <w:p w14:paraId="01FC2290">
      <w:pPr>
        <w:keepNext w:val="0"/>
        <w:keepLines w:val="0"/>
        <w:pageBreakBefore w:val="0"/>
        <w:widowControl w:val="0"/>
        <w:numPr>
          <w:ilvl w:val="0"/>
          <w:numId w:val="1"/>
        </w:numPr>
        <w:kinsoku/>
        <w:wordWrap/>
        <w:overflowPunct/>
        <w:topLinePunct w:val="0"/>
        <w:autoSpaceDE/>
        <w:autoSpaceDN/>
        <w:bidi w:val="0"/>
        <w:adjustRightInd/>
        <w:snapToGrid/>
        <w:spacing w:line="586" w:lineRule="exact"/>
        <w:ind w:left="0" w:leftChars="0" w:firstLine="0" w:firstLineChars="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成果管理</w:t>
      </w:r>
    </w:p>
    <w:p w14:paraId="77865751">
      <w:pPr>
        <w:keepNext w:val="0"/>
        <w:keepLines w:val="0"/>
        <w:pageBreakBefore w:val="0"/>
        <w:widowControl w:val="0"/>
        <w:numPr>
          <w:numId w:val="0"/>
        </w:numPr>
        <w:kinsoku/>
        <w:wordWrap/>
        <w:overflowPunct/>
        <w:topLinePunct w:val="0"/>
        <w:autoSpaceDE/>
        <w:autoSpaceDN/>
        <w:bidi w:val="0"/>
        <w:adjustRightInd/>
        <w:snapToGrid/>
        <w:spacing w:line="586" w:lineRule="exact"/>
        <w:ind w:leftChars="0"/>
        <w:jc w:val="both"/>
        <w:textAlignment w:val="auto"/>
        <w:rPr>
          <w:rFonts w:hint="eastAsia" w:ascii="仿宋_GB2312" w:hAnsi="仿宋_GB2312" w:eastAsia="仿宋_GB2312" w:cs="仿宋_GB2312"/>
          <w:sz w:val="32"/>
          <w:szCs w:val="32"/>
          <w:lang w:val="en-US" w:eastAsia="zh-CN"/>
        </w:rPr>
      </w:pPr>
    </w:p>
    <w:p w14:paraId="7B694204">
      <w:pPr>
        <w:keepNext w:val="0"/>
        <w:keepLines w:val="0"/>
        <w:pageBreakBefore w:val="0"/>
        <w:widowControl w:val="0"/>
        <w:kinsoku/>
        <w:wordWrap/>
        <w:overflowPunct/>
        <w:topLinePunct w:val="0"/>
        <w:autoSpaceDE/>
        <w:autoSpaceDN/>
        <w:bidi w:val="0"/>
        <w:adjustRightInd/>
        <w:snapToGrid/>
        <w:spacing w:line="586" w:lineRule="exact"/>
        <w:ind w:firstLine="643"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第十五条</w:t>
      </w:r>
      <w:r>
        <w:rPr>
          <w:rFonts w:hint="eastAsia" w:ascii="仿宋_GB2312" w:hAnsi="仿宋_GB2312" w:eastAsia="仿宋_GB2312" w:cs="仿宋_GB2312"/>
          <w:sz w:val="32"/>
          <w:szCs w:val="32"/>
          <w:lang w:val="en-US" w:eastAsia="zh-CN"/>
        </w:rPr>
        <w:t xml:space="preserve">  课题研究完成后，课题负责人按规定时间要求将研究报告和成果摘要一式十份报送泽州县经济普查办公室，并同时提交电子版。</w:t>
      </w:r>
    </w:p>
    <w:p w14:paraId="1D3AF01E">
      <w:pPr>
        <w:keepNext w:val="0"/>
        <w:keepLines w:val="0"/>
        <w:pageBreakBefore w:val="0"/>
        <w:widowControl w:val="0"/>
        <w:kinsoku/>
        <w:wordWrap/>
        <w:overflowPunct/>
        <w:topLinePunct w:val="0"/>
        <w:autoSpaceDE/>
        <w:autoSpaceDN/>
        <w:bidi w:val="0"/>
        <w:adjustRightInd/>
        <w:snapToGrid/>
        <w:spacing w:line="586" w:lineRule="exact"/>
        <w:ind w:firstLine="643"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第十六条</w:t>
      </w:r>
      <w:r>
        <w:rPr>
          <w:rFonts w:hint="eastAsia" w:ascii="仿宋_GB2312" w:hAnsi="仿宋_GB2312" w:eastAsia="仿宋_GB2312" w:cs="仿宋_GB2312"/>
          <w:sz w:val="32"/>
          <w:szCs w:val="32"/>
          <w:lang w:val="en-US" w:eastAsia="zh-CN"/>
        </w:rPr>
        <w:t xml:space="preserve">  泽州县经济普查办公室组织专家对研究成果进行评审鉴定。经评审合格的课题成果，泽州县经济普查办公室可以择优向有关报刊杂志推荐发表或编辑出版。</w:t>
      </w:r>
    </w:p>
    <w:p w14:paraId="73B9EEB0">
      <w:pPr>
        <w:keepNext w:val="0"/>
        <w:keepLines w:val="0"/>
        <w:pageBreakBefore w:val="0"/>
        <w:widowControl w:val="0"/>
        <w:kinsoku/>
        <w:wordWrap/>
        <w:overflowPunct/>
        <w:topLinePunct w:val="0"/>
        <w:autoSpaceDE/>
        <w:autoSpaceDN/>
        <w:bidi w:val="0"/>
        <w:adjustRightInd/>
        <w:snapToGrid/>
        <w:spacing w:line="586" w:lineRule="exact"/>
        <w:ind w:firstLine="643"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第十七条</w:t>
      </w:r>
      <w:r>
        <w:rPr>
          <w:rFonts w:hint="eastAsia" w:ascii="仿宋_GB2312" w:hAnsi="仿宋_GB2312" w:eastAsia="仿宋_GB2312" w:cs="仿宋_GB2312"/>
          <w:sz w:val="32"/>
          <w:szCs w:val="32"/>
          <w:lang w:val="en-US" w:eastAsia="zh-CN"/>
        </w:rPr>
        <w:t xml:space="preserve">  泽州县经济普查办公室有权对研究成果进行压缩、提炼和改编，形成专题分析研究报告。</w:t>
      </w:r>
    </w:p>
    <w:p w14:paraId="0D820E05">
      <w:pPr>
        <w:keepNext w:val="0"/>
        <w:keepLines w:val="0"/>
        <w:pageBreakBefore w:val="0"/>
        <w:widowControl w:val="0"/>
        <w:kinsoku/>
        <w:wordWrap/>
        <w:overflowPunct/>
        <w:topLinePunct w:val="0"/>
        <w:autoSpaceDE/>
        <w:autoSpaceDN/>
        <w:bidi w:val="0"/>
        <w:adjustRightInd/>
        <w:snapToGrid/>
        <w:spacing w:line="586" w:lineRule="exact"/>
        <w:ind w:firstLine="643"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第十八条</w:t>
      </w:r>
      <w:r>
        <w:rPr>
          <w:rFonts w:hint="eastAsia" w:ascii="仿宋_GB2312" w:hAnsi="仿宋_GB2312" w:eastAsia="仿宋_GB2312" w:cs="仿宋_GB2312"/>
          <w:sz w:val="32"/>
          <w:szCs w:val="32"/>
          <w:lang w:val="en-US" w:eastAsia="zh-CN"/>
        </w:rPr>
        <w:t xml:space="preserve">  研究成果未经泽州县经济普查办公室同意，不得公开发表；经泽州县经济普查办公室同意发表的课题，应注明“泽州县第五次全国经济普查课题”字样。</w:t>
      </w:r>
    </w:p>
    <w:p w14:paraId="4E7B83E5">
      <w:pPr>
        <w:keepNext w:val="0"/>
        <w:keepLines w:val="0"/>
        <w:pageBreakBefore w:val="0"/>
        <w:widowControl w:val="0"/>
        <w:kinsoku/>
        <w:wordWrap/>
        <w:overflowPunct/>
        <w:topLinePunct w:val="0"/>
        <w:autoSpaceDE/>
        <w:autoSpaceDN/>
        <w:bidi w:val="0"/>
        <w:adjustRightInd/>
        <w:snapToGrid/>
        <w:spacing w:line="586" w:lineRule="exact"/>
        <w:ind w:firstLine="640" w:firstLineChars="200"/>
        <w:jc w:val="left"/>
        <w:textAlignment w:val="auto"/>
        <w:rPr>
          <w:rFonts w:hint="eastAsia" w:ascii="仿宋_GB2312" w:hAnsi="仿宋_GB2312" w:eastAsia="仿宋_GB2312" w:cs="仿宋_GB2312"/>
          <w:sz w:val="32"/>
          <w:szCs w:val="32"/>
          <w:lang w:val="en-US" w:eastAsia="zh-CN"/>
        </w:rPr>
      </w:pPr>
    </w:p>
    <w:p w14:paraId="6B04E3B2">
      <w:pPr>
        <w:keepNext w:val="0"/>
        <w:keepLines w:val="0"/>
        <w:pageBreakBefore w:val="0"/>
        <w:widowControl w:val="0"/>
        <w:numPr>
          <w:ilvl w:val="0"/>
          <w:numId w:val="1"/>
        </w:numPr>
        <w:kinsoku/>
        <w:wordWrap/>
        <w:overflowPunct/>
        <w:topLinePunct w:val="0"/>
        <w:autoSpaceDE/>
        <w:autoSpaceDN/>
        <w:bidi w:val="0"/>
        <w:adjustRightInd/>
        <w:snapToGrid/>
        <w:spacing w:line="586" w:lineRule="exact"/>
        <w:ind w:left="0" w:leftChars="0" w:firstLine="0" w:firstLineChars="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经费管理</w:t>
      </w:r>
    </w:p>
    <w:p w14:paraId="793151BE">
      <w:pPr>
        <w:keepNext w:val="0"/>
        <w:keepLines w:val="0"/>
        <w:pageBreakBefore w:val="0"/>
        <w:widowControl w:val="0"/>
        <w:numPr>
          <w:numId w:val="0"/>
        </w:numPr>
        <w:kinsoku/>
        <w:wordWrap/>
        <w:overflowPunct/>
        <w:topLinePunct w:val="0"/>
        <w:autoSpaceDE/>
        <w:autoSpaceDN/>
        <w:bidi w:val="0"/>
        <w:adjustRightInd/>
        <w:snapToGrid/>
        <w:spacing w:line="586" w:lineRule="exact"/>
        <w:ind w:leftChars="0"/>
        <w:jc w:val="both"/>
        <w:textAlignment w:val="auto"/>
        <w:rPr>
          <w:rFonts w:hint="eastAsia" w:ascii="仿宋_GB2312" w:hAnsi="仿宋_GB2312" w:eastAsia="仿宋_GB2312" w:cs="仿宋_GB2312"/>
          <w:sz w:val="32"/>
          <w:szCs w:val="32"/>
          <w:lang w:val="en-US" w:eastAsia="zh-CN"/>
        </w:rPr>
      </w:pPr>
    </w:p>
    <w:p w14:paraId="12D6BE81">
      <w:pPr>
        <w:keepNext w:val="0"/>
        <w:keepLines w:val="0"/>
        <w:pageBreakBefore w:val="0"/>
        <w:widowControl w:val="0"/>
        <w:kinsoku/>
        <w:wordWrap/>
        <w:overflowPunct/>
        <w:topLinePunct w:val="0"/>
        <w:autoSpaceDE/>
        <w:autoSpaceDN/>
        <w:bidi w:val="0"/>
        <w:adjustRightInd/>
        <w:snapToGrid/>
        <w:spacing w:line="586" w:lineRule="exact"/>
        <w:ind w:firstLine="643"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第十九条</w:t>
      </w:r>
      <w:r>
        <w:rPr>
          <w:rFonts w:hint="eastAsia" w:ascii="仿宋_GB2312" w:hAnsi="仿宋_GB2312" w:eastAsia="仿宋_GB2312" w:cs="仿宋_GB2312"/>
          <w:sz w:val="32"/>
          <w:szCs w:val="32"/>
          <w:lang w:val="en-US" w:eastAsia="zh-CN"/>
        </w:rPr>
        <w:t xml:space="preserve">  泽州县经济普查办公室使用经济普查经费对承接课题研究工作进行资助。课题承接单位和负责人应严格按照国家财务有关规定管理使用课题经费，并自觉接受有关部门的监督检查。</w:t>
      </w:r>
    </w:p>
    <w:p w14:paraId="3016B133">
      <w:pPr>
        <w:keepNext w:val="0"/>
        <w:keepLines w:val="0"/>
        <w:pageBreakBefore w:val="0"/>
        <w:widowControl w:val="0"/>
        <w:kinsoku/>
        <w:wordWrap/>
        <w:overflowPunct/>
        <w:topLinePunct w:val="0"/>
        <w:autoSpaceDE/>
        <w:autoSpaceDN/>
        <w:bidi w:val="0"/>
        <w:adjustRightInd/>
        <w:snapToGrid/>
        <w:spacing w:line="586" w:lineRule="exact"/>
        <w:ind w:firstLine="643"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第二十条</w:t>
      </w:r>
      <w:r>
        <w:rPr>
          <w:rFonts w:hint="eastAsia" w:ascii="仿宋_GB2312" w:hAnsi="仿宋_GB2312" w:eastAsia="仿宋_GB2312" w:cs="仿宋_GB2312"/>
          <w:sz w:val="32"/>
          <w:szCs w:val="32"/>
          <w:lang w:val="en-US" w:eastAsia="zh-CN"/>
        </w:rPr>
        <w:t xml:space="preserve">  课题研究结束后，由泽州县经济普查办公室组织评审验收，评审合格后，一次性拨付课题经费。</w:t>
      </w:r>
    </w:p>
    <w:p w14:paraId="30660302">
      <w:pPr>
        <w:keepNext w:val="0"/>
        <w:keepLines w:val="0"/>
        <w:pageBreakBefore w:val="0"/>
        <w:widowControl w:val="0"/>
        <w:kinsoku/>
        <w:wordWrap/>
        <w:overflowPunct/>
        <w:topLinePunct w:val="0"/>
        <w:autoSpaceDE/>
        <w:autoSpaceDN/>
        <w:bidi w:val="0"/>
        <w:adjustRightInd/>
        <w:snapToGrid/>
        <w:spacing w:line="586" w:lineRule="exact"/>
        <w:ind w:firstLine="643"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第二十一条</w:t>
      </w:r>
      <w:r>
        <w:rPr>
          <w:rFonts w:hint="eastAsia" w:ascii="仿宋_GB2312" w:hAnsi="仿宋_GB2312" w:eastAsia="仿宋_GB2312" w:cs="仿宋_GB2312"/>
          <w:sz w:val="32"/>
          <w:szCs w:val="32"/>
          <w:lang w:val="en-US" w:eastAsia="zh-CN"/>
        </w:rPr>
        <w:t xml:space="preserve">  课题研究经费应直接用于从事课题调查研究、收集资料、论证咨询、资料印刷等方面，必须做到专款专用。</w:t>
      </w:r>
    </w:p>
    <w:p w14:paraId="6894F467">
      <w:pPr>
        <w:keepNext w:val="0"/>
        <w:keepLines w:val="0"/>
        <w:pageBreakBefore w:val="0"/>
        <w:widowControl w:val="0"/>
        <w:kinsoku/>
        <w:wordWrap/>
        <w:overflowPunct/>
        <w:topLinePunct w:val="0"/>
        <w:autoSpaceDE/>
        <w:autoSpaceDN/>
        <w:bidi w:val="0"/>
        <w:adjustRightInd/>
        <w:snapToGrid/>
        <w:spacing w:line="586" w:lineRule="exact"/>
        <w:ind w:firstLine="640" w:firstLineChars="200"/>
        <w:jc w:val="left"/>
        <w:textAlignment w:val="auto"/>
        <w:rPr>
          <w:rFonts w:hint="eastAsia" w:ascii="仿宋_GB2312" w:hAnsi="仿宋_GB2312" w:eastAsia="仿宋_GB2312" w:cs="仿宋_GB2312"/>
          <w:sz w:val="32"/>
          <w:szCs w:val="32"/>
          <w:lang w:val="en-US" w:eastAsia="zh-CN"/>
        </w:rPr>
      </w:pPr>
    </w:p>
    <w:p w14:paraId="3EF029E2">
      <w:pPr>
        <w:keepNext w:val="0"/>
        <w:keepLines w:val="0"/>
        <w:pageBreakBefore w:val="0"/>
        <w:widowControl w:val="0"/>
        <w:kinsoku/>
        <w:wordWrap/>
        <w:overflowPunct/>
        <w:topLinePunct w:val="0"/>
        <w:autoSpaceDE/>
        <w:autoSpaceDN/>
        <w:bidi w:val="0"/>
        <w:adjustRightInd/>
        <w:snapToGrid/>
        <w:spacing w:line="586" w:lineRule="exact"/>
        <w:ind w:firstLine="640" w:firstLineChars="200"/>
        <w:jc w:val="left"/>
        <w:textAlignment w:val="auto"/>
        <w:rPr>
          <w:rFonts w:hint="eastAsia" w:ascii="仿宋_GB2312" w:hAnsi="仿宋_GB2312" w:eastAsia="仿宋_GB2312" w:cs="仿宋_GB2312"/>
          <w:sz w:val="32"/>
          <w:szCs w:val="32"/>
          <w:lang w:val="en-US" w:eastAsia="zh-CN"/>
        </w:rPr>
      </w:pPr>
    </w:p>
    <w:p w14:paraId="54F32D74">
      <w:pPr>
        <w:keepNext w:val="0"/>
        <w:keepLines w:val="0"/>
        <w:pageBreakBefore w:val="0"/>
        <w:widowControl w:val="0"/>
        <w:numPr>
          <w:ilvl w:val="0"/>
          <w:numId w:val="1"/>
        </w:numPr>
        <w:kinsoku/>
        <w:wordWrap/>
        <w:overflowPunct/>
        <w:topLinePunct w:val="0"/>
        <w:autoSpaceDE/>
        <w:autoSpaceDN/>
        <w:bidi w:val="0"/>
        <w:adjustRightInd/>
        <w:snapToGrid/>
        <w:spacing w:line="586" w:lineRule="exact"/>
        <w:ind w:left="0" w:leftChars="0" w:firstLine="0" w:firstLineChars="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附则</w:t>
      </w:r>
    </w:p>
    <w:p w14:paraId="011ED60A">
      <w:pPr>
        <w:keepNext w:val="0"/>
        <w:keepLines w:val="0"/>
        <w:pageBreakBefore w:val="0"/>
        <w:widowControl w:val="0"/>
        <w:numPr>
          <w:numId w:val="0"/>
        </w:numPr>
        <w:kinsoku/>
        <w:wordWrap/>
        <w:overflowPunct/>
        <w:topLinePunct w:val="0"/>
        <w:autoSpaceDE/>
        <w:autoSpaceDN/>
        <w:bidi w:val="0"/>
        <w:adjustRightInd/>
        <w:snapToGrid/>
        <w:spacing w:line="586" w:lineRule="exact"/>
        <w:ind w:leftChars="0"/>
        <w:jc w:val="both"/>
        <w:textAlignment w:val="auto"/>
        <w:rPr>
          <w:rFonts w:hint="eastAsia" w:ascii="仿宋_GB2312" w:hAnsi="仿宋_GB2312" w:eastAsia="仿宋_GB2312" w:cs="仿宋_GB2312"/>
          <w:sz w:val="32"/>
          <w:szCs w:val="32"/>
          <w:lang w:val="en-US" w:eastAsia="zh-CN"/>
        </w:rPr>
      </w:pPr>
    </w:p>
    <w:p w14:paraId="58DED785">
      <w:pPr>
        <w:keepNext w:val="0"/>
        <w:keepLines w:val="0"/>
        <w:pageBreakBefore w:val="0"/>
        <w:widowControl w:val="0"/>
        <w:kinsoku/>
        <w:wordWrap/>
        <w:overflowPunct/>
        <w:topLinePunct w:val="0"/>
        <w:autoSpaceDE/>
        <w:autoSpaceDN/>
        <w:bidi w:val="0"/>
        <w:adjustRightInd/>
        <w:snapToGrid/>
        <w:spacing w:line="586" w:lineRule="exact"/>
        <w:ind w:firstLine="643"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第二十二条</w:t>
      </w:r>
      <w:r>
        <w:rPr>
          <w:rFonts w:hint="eastAsia" w:ascii="仿宋_GB2312" w:hAnsi="仿宋_GB2312" w:eastAsia="仿宋_GB2312" w:cs="仿宋_GB2312"/>
          <w:sz w:val="32"/>
          <w:szCs w:val="32"/>
          <w:lang w:val="en-US" w:eastAsia="zh-CN"/>
        </w:rPr>
        <w:t xml:space="preserve">  本办法在执行期间，如有必要，可由泽州县经济普查办公室进行修订，或以“管理办法补充规定”下发。</w:t>
      </w:r>
    </w:p>
    <w:p w14:paraId="298D75BB">
      <w:pPr>
        <w:keepNext w:val="0"/>
        <w:keepLines w:val="0"/>
        <w:pageBreakBefore w:val="0"/>
        <w:widowControl w:val="0"/>
        <w:kinsoku/>
        <w:wordWrap/>
        <w:overflowPunct/>
        <w:topLinePunct w:val="0"/>
        <w:autoSpaceDE/>
        <w:autoSpaceDN/>
        <w:bidi w:val="0"/>
        <w:adjustRightInd/>
        <w:snapToGrid/>
        <w:spacing w:line="586" w:lineRule="exact"/>
        <w:ind w:firstLine="643"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第二十三条</w:t>
      </w:r>
      <w:r>
        <w:rPr>
          <w:rFonts w:hint="eastAsia" w:ascii="仿宋_GB2312" w:hAnsi="仿宋_GB2312" w:eastAsia="仿宋_GB2312" w:cs="仿宋_GB2312"/>
          <w:sz w:val="32"/>
          <w:szCs w:val="32"/>
          <w:lang w:val="en-US" w:eastAsia="zh-CN"/>
        </w:rPr>
        <w:t xml:space="preserve">  本办法由泽州县经济普查办公室负责解释。</w:t>
      </w:r>
    </w:p>
    <w:p w14:paraId="5B0F80BF">
      <w:pPr>
        <w:keepNext w:val="0"/>
        <w:keepLines w:val="0"/>
        <w:pageBreakBefore w:val="0"/>
        <w:widowControl w:val="0"/>
        <w:kinsoku/>
        <w:wordWrap/>
        <w:overflowPunct/>
        <w:topLinePunct w:val="0"/>
        <w:autoSpaceDE/>
        <w:autoSpaceDN/>
        <w:bidi w:val="0"/>
        <w:adjustRightInd/>
        <w:snapToGrid/>
        <w:spacing w:line="586" w:lineRule="exact"/>
        <w:ind w:firstLine="640" w:firstLineChars="200"/>
        <w:jc w:val="left"/>
        <w:textAlignment w:val="auto"/>
        <w:rPr>
          <w:rFonts w:hint="eastAsia" w:ascii="仿宋_GB2312" w:hAnsi="仿宋_GB2312" w:eastAsia="仿宋_GB2312" w:cs="仿宋_GB2312"/>
          <w:sz w:val="32"/>
          <w:szCs w:val="32"/>
          <w:lang w:val="en-US" w:eastAsia="zh-CN"/>
        </w:rPr>
      </w:pPr>
    </w:p>
    <w:p w14:paraId="69CC893B">
      <w:pPr>
        <w:jc w:val="left"/>
        <w:rPr>
          <w:rFonts w:hint="eastAsia" w:ascii="仿宋_GB2312" w:hAnsi="仿宋_GB2312" w:eastAsia="仿宋_GB2312" w:cs="仿宋_GB2312"/>
          <w:sz w:val="44"/>
          <w:szCs w:val="44"/>
          <w:lang w:val="en-US" w:eastAsia="zh-CN"/>
        </w:rPr>
      </w:pPr>
    </w:p>
    <w:p w14:paraId="4FF0ECB5">
      <w:pPr>
        <w:rPr>
          <w:rFonts w:hint="eastAsia" w:ascii="仿宋_GB2312" w:hAnsi="仿宋_GB2312" w:eastAsia="仿宋_GB2312" w:cs="仿宋_GB2312"/>
        </w:rPr>
      </w:pPr>
    </w:p>
    <w:p w14:paraId="63C997AD">
      <w:pPr>
        <w:rPr>
          <w:rFonts w:hint="eastAsia" w:ascii="仿宋_GB2312" w:hAnsi="仿宋_GB2312" w:eastAsia="仿宋_GB2312" w:cs="仿宋_GB2312"/>
        </w:rPr>
      </w:pPr>
      <w:bookmarkStart w:id="0" w:name="_GoBack"/>
      <w:bookmarkEnd w:id="0"/>
    </w:p>
    <w:sectPr>
      <w:headerReference r:id="rId3" w:type="default"/>
      <w:footerReference r:id="rId4" w:type="default"/>
      <w:pgSz w:w="11906" w:h="16838"/>
      <w:pgMar w:top="2098" w:right="1474" w:bottom="181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方正仿宋_GBK">
    <w:altName w:val="微软雅黑"/>
    <w:panose1 w:val="02000000000000000000"/>
    <w:charset w:val="86"/>
    <w:family w:val="auto"/>
    <w:pitch w:val="default"/>
    <w:sig w:usb0="00000000" w:usb1="0000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33E202">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DDF119">
                          <w:pPr>
                            <w:pStyle w:val="2"/>
                            <w:rPr>
                              <w:sz w:val="22"/>
                              <w:szCs w:val="36"/>
                            </w:rPr>
                          </w:pPr>
                          <w:r>
                            <w:rPr>
                              <w:sz w:val="22"/>
                              <w:szCs w:val="36"/>
                            </w:rPr>
                            <w:t xml:space="preserve">— </w:t>
                          </w:r>
                          <w:r>
                            <w:rPr>
                              <w:sz w:val="22"/>
                              <w:szCs w:val="36"/>
                            </w:rPr>
                            <w:fldChar w:fldCharType="begin"/>
                          </w:r>
                          <w:r>
                            <w:rPr>
                              <w:sz w:val="22"/>
                              <w:szCs w:val="36"/>
                            </w:rPr>
                            <w:instrText xml:space="preserve"> PAGE  \* MERGEFORMAT </w:instrText>
                          </w:r>
                          <w:r>
                            <w:rPr>
                              <w:sz w:val="22"/>
                              <w:szCs w:val="36"/>
                            </w:rPr>
                            <w:fldChar w:fldCharType="separate"/>
                          </w:r>
                          <w:r>
                            <w:rPr>
                              <w:sz w:val="22"/>
                              <w:szCs w:val="36"/>
                            </w:rPr>
                            <w:t>1</w:t>
                          </w:r>
                          <w:r>
                            <w:rPr>
                              <w:sz w:val="22"/>
                              <w:szCs w:val="36"/>
                            </w:rPr>
                            <w:fldChar w:fldCharType="end"/>
                          </w:r>
                          <w:r>
                            <w:rPr>
                              <w:sz w:val="22"/>
                              <w:szCs w:val="36"/>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CDDF119">
                    <w:pPr>
                      <w:pStyle w:val="2"/>
                      <w:rPr>
                        <w:sz w:val="22"/>
                        <w:szCs w:val="36"/>
                      </w:rPr>
                    </w:pPr>
                    <w:r>
                      <w:rPr>
                        <w:sz w:val="22"/>
                        <w:szCs w:val="36"/>
                      </w:rPr>
                      <w:t xml:space="preserve">— </w:t>
                    </w:r>
                    <w:r>
                      <w:rPr>
                        <w:sz w:val="22"/>
                        <w:szCs w:val="36"/>
                      </w:rPr>
                      <w:fldChar w:fldCharType="begin"/>
                    </w:r>
                    <w:r>
                      <w:rPr>
                        <w:sz w:val="22"/>
                        <w:szCs w:val="36"/>
                      </w:rPr>
                      <w:instrText xml:space="preserve"> PAGE  \* MERGEFORMAT </w:instrText>
                    </w:r>
                    <w:r>
                      <w:rPr>
                        <w:sz w:val="22"/>
                        <w:szCs w:val="36"/>
                      </w:rPr>
                      <w:fldChar w:fldCharType="separate"/>
                    </w:r>
                    <w:r>
                      <w:rPr>
                        <w:sz w:val="22"/>
                        <w:szCs w:val="36"/>
                      </w:rPr>
                      <w:t>1</w:t>
                    </w:r>
                    <w:r>
                      <w:rPr>
                        <w:sz w:val="22"/>
                        <w:szCs w:val="36"/>
                      </w:rPr>
                      <w:fldChar w:fldCharType="end"/>
                    </w:r>
                    <w:r>
                      <w:rPr>
                        <w:sz w:val="22"/>
                        <w:szCs w:val="36"/>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A1F512">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753FCF"/>
    <w:multiLevelType w:val="singleLevel"/>
    <w:tmpl w:val="37753FC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E9499D"/>
    <w:rsid w:val="062813EF"/>
    <w:rsid w:val="07B74EE5"/>
    <w:rsid w:val="0E093753"/>
    <w:rsid w:val="0F905AE5"/>
    <w:rsid w:val="136C754B"/>
    <w:rsid w:val="17960539"/>
    <w:rsid w:val="1BAA3990"/>
    <w:rsid w:val="20EB7824"/>
    <w:rsid w:val="22A46B4E"/>
    <w:rsid w:val="243642C2"/>
    <w:rsid w:val="27DF2267"/>
    <w:rsid w:val="28861633"/>
    <w:rsid w:val="2E565A68"/>
    <w:rsid w:val="3375340C"/>
    <w:rsid w:val="38DF5F8A"/>
    <w:rsid w:val="393B05D0"/>
    <w:rsid w:val="42642471"/>
    <w:rsid w:val="4B9F72C7"/>
    <w:rsid w:val="51AD0107"/>
    <w:rsid w:val="5256299C"/>
    <w:rsid w:val="538E75ED"/>
    <w:rsid w:val="54A940B1"/>
    <w:rsid w:val="578F5C72"/>
    <w:rsid w:val="5B0E71A4"/>
    <w:rsid w:val="62113152"/>
    <w:rsid w:val="637E2817"/>
    <w:rsid w:val="6934286D"/>
    <w:rsid w:val="69483032"/>
    <w:rsid w:val="76251420"/>
    <w:rsid w:val="7F1DF9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2331</Words>
  <Characters>2331</Characters>
  <Lines>0</Lines>
  <Paragraphs>0</Paragraphs>
  <TotalTime>54</TotalTime>
  <ScaleCrop>false</ScaleCrop>
  <LinksUpToDate>false</LinksUpToDate>
  <CharactersWithSpaces>2377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2022-08-21T17:49:00Z</dcterms:created>
  <dc:creator>zzq</dc:creator>
  <cp:lastModifiedBy>小猪胖胖</cp:lastModifiedBy>
  <dcterms:modified xsi:type="dcterms:W3CDTF">2025-06-19T06:45:16Z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E4AD3927E5317461A09C47686D62133A</vt:lpwstr>
  </property>
  <property fmtid="{D5CDD505-2E9C-101B-9397-08002B2CF9AE}" pid="4" name="KSOTemplateDocerSaveRecord">
    <vt:lpwstr>eyJoZGlkIjoiM2M1NTgyNjI1ODNlMjdkOTM3OWQ1NGJjMTRjMzNhYjgiLCJ1c2VySWQiOiIyMjcxMDI2NjkifQ==</vt:lpwstr>
  </property>
</Properties>
</file>